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16DD" w14:textId="77777777" w:rsidR="003E1EEE" w:rsidRDefault="00A067E9">
      <w:pPr>
        <w:jc w:val="center"/>
      </w:pPr>
      <w:bookmarkStart w:id="0" w:name="__DdeLink__1172_1638779829"/>
      <w:r>
        <w:rPr>
          <w:rFonts w:ascii="Trebuchet MS" w:hAnsi="Trebuchet MS"/>
          <w:b/>
          <w:color w:val="FF0000"/>
          <w:sz w:val="30"/>
          <w:szCs w:val="30"/>
        </w:rPr>
        <w:t>Русские усадьбы Псковской области.</w:t>
      </w:r>
      <w:bookmarkEnd w:id="0"/>
      <w:r>
        <w:rPr>
          <w:rFonts w:ascii="Trebuchet MS" w:hAnsi="Trebuchet MS"/>
          <w:b/>
          <w:color w:val="FF0000"/>
        </w:rPr>
        <w:t xml:space="preserve"> </w:t>
      </w:r>
    </w:p>
    <w:p w14:paraId="1B4CE80A" w14:textId="77777777" w:rsidR="003E1EEE" w:rsidRDefault="003E1EEE">
      <w:pPr>
        <w:jc w:val="center"/>
        <w:rPr>
          <w:rFonts w:ascii="Trebuchet MS" w:hAnsi="Trebuchet MS"/>
          <w:b/>
          <w:color w:val="FF0000"/>
        </w:rPr>
      </w:pPr>
    </w:p>
    <w:p w14:paraId="706E939C" w14:textId="2C070D3D" w:rsidR="003E1EEE" w:rsidRDefault="004F409D">
      <w:pPr>
        <w:jc w:val="center"/>
      </w:pPr>
      <w:r>
        <w:rPr>
          <w:rFonts w:ascii="Trebuchet MS" w:hAnsi="Trebuchet MS"/>
          <w:b/>
          <w:color w:val="FF0000"/>
        </w:rPr>
        <w:t>04</w:t>
      </w:r>
      <w:r w:rsidR="00A067E9">
        <w:rPr>
          <w:rFonts w:ascii="Trebuchet MS" w:hAnsi="Trebuchet MS"/>
          <w:b/>
          <w:color w:val="FF0000"/>
        </w:rPr>
        <w:t>-</w:t>
      </w:r>
      <w:r>
        <w:rPr>
          <w:rFonts w:ascii="Trebuchet MS" w:hAnsi="Trebuchet MS"/>
          <w:b/>
          <w:color w:val="FF0000"/>
        </w:rPr>
        <w:t>06</w:t>
      </w:r>
      <w:r w:rsidR="00A067E9">
        <w:rPr>
          <w:rFonts w:ascii="Trebuchet MS" w:hAnsi="Trebuchet MS"/>
          <w:b/>
          <w:color w:val="FF0000"/>
        </w:rPr>
        <w:t xml:space="preserve"> </w:t>
      </w:r>
      <w:r>
        <w:rPr>
          <w:rFonts w:ascii="Trebuchet MS" w:hAnsi="Trebuchet MS"/>
          <w:b/>
          <w:color w:val="FF0000"/>
        </w:rPr>
        <w:t>августа</w:t>
      </w:r>
      <w:r w:rsidR="00A067E9">
        <w:rPr>
          <w:rFonts w:ascii="Trebuchet MS" w:hAnsi="Trebuchet MS"/>
          <w:b/>
          <w:color w:val="FF0000"/>
        </w:rPr>
        <w:t xml:space="preserve"> 2020</w:t>
      </w:r>
    </w:p>
    <w:p w14:paraId="5D21A88D" w14:textId="77777777" w:rsidR="003E1EEE" w:rsidRDefault="003E1EEE">
      <w:pPr>
        <w:jc w:val="center"/>
        <w:rPr>
          <w:rFonts w:ascii="Trebuchet MS" w:hAnsi="Trebuchet MS"/>
          <w:b/>
          <w:color w:val="FF0000"/>
        </w:rPr>
      </w:pPr>
    </w:p>
    <w:p w14:paraId="6F4C242D" w14:textId="77777777" w:rsidR="003E1EEE" w:rsidRDefault="00A067E9">
      <w:pPr>
        <w:jc w:val="center"/>
      </w:pPr>
      <w:r>
        <w:rPr>
          <w:rFonts w:ascii="Trebuchet MS" w:hAnsi="Trebuchet MS"/>
          <w:i/>
          <w:color w:val="548DD4" w:themeColor="text2" w:themeTint="99"/>
        </w:rPr>
        <w:t xml:space="preserve">Мы приглашаем вас совершить эксклюзивную поездку на Псковскую землю и посетить усадьбу Ореховно. Это частная усадьба  Александра Гривко – известного ландшафтного архитектора, на счету которого </w:t>
      </w:r>
      <w:r>
        <w:rPr>
          <w:rFonts w:ascii="Trebuchet MS" w:hAnsi="Trebuchet MS"/>
          <w:i/>
          <w:color w:val="548DD4" w:themeColor="text2" w:themeTint="99"/>
        </w:rPr>
        <w:t>около 70 реализованных проектов в России и за рубежом, руководителя компании «</w:t>
      </w:r>
      <w:r>
        <w:rPr>
          <w:rFonts w:ascii="Trebuchet MS" w:hAnsi="Trebuchet MS"/>
          <w:i/>
          <w:color w:val="548DD4" w:themeColor="text2" w:themeTint="99"/>
          <w:lang w:val="en-US"/>
        </w:rPr>
        <w:t>Il</w:t>
      </w:r>
      <w:r>
        <w:rPr>
          <w:rFonts w:ascii="Trebuchet MS" w:hAnsi="Trebuchet MS"/>
          <w:i/>
          <w:color w:val="548DD4" w:themeColor="text2" w:themeTint="99"/>
        </w:rPr>
        <w:t xml:space="preserve"> </w:t>
      </w:r>
      <w:r>
        <w:rPr>
          <w:rFonts w:ascii="Trebuchet MS" w:hAnsi="Trebuchet MS"/>
          <w:i/>
          <w:color w:val="548DD4" w:themeColor="text2" w:themeTint="99"/>
          <w:lang w:val="en-US"/>
        </w:rPr>
        <w:t>Nature</w:t>
      </w:r>
      <w:r>
        <w:rPr>
          <w:rFonts w:ascii="Trebuchet MS" w:hAnsi="Trebuchet MS"/>
          <w:i/>
          <w:color w:val="548DD4" w:themeColor="text2" w:themeTint="99"/>
        </w:rPr>
        <w:t xml:space="preserve">». По данным </w:t>
      </w:r>
      <w:r>
        <w:rPr>
          <w:rFonts w:ascii="Trebuchet MS" w:hAnsi="Trebuchet MS"/>
          <w:i/>
          <w:color w:val="548DD4" w:themeColor="text2" w:themeTint="99"/>
          <w:lang w:val="en-US"/>
        </w:rPr>
        <w:t>Forbes</w:t>
      </w:r>
      <w:r>
        <w:rPr>
          <w:rFonts w:ascii="Trebuchet MS" w:hAnsi="Trebuchet MS"/>
          <w:i/>
          <w:color w:val="548DD4" w:themeColor="text2" w:themeTint="99"/>
        </w:rPr>
        <w:t xml:space="preserve"> сад в Ореховно входит в лучшие частные сады России.</w:t>
      </w:r>
    </w:p>
    <w:p w14:paraId="5714D552" w14:textId="77777777" w:rsidR="003E1EEE" w:rsidRDefault="003E1EEE"/>
    <w:tbl>
      <w:tblPr>
        <w:tblW w:w="957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36"/>
        <w:gridCol w:w="7935"/>
      </w:tblGrid>
      <w:tr w:rsidR="003E1EEE" w14:paraId="6E5217DB" w14:textId="77777777">
        <w:tc>
          <w:tcPr>
            <w:tcW w:w="1636" w:type="dxa"/>
            <w:shd w:val="clear" w:color="auto" w:fill="auto"/>
          </w:tcPr>
          <w:p w14:paraId="5548981C" w14:textId="50082C9A" w:rsidR="003E1EEE" w:rsidRDefault="004F409D">
            <w:r>
              <w:rPr>
                <w:rFonts w:ascii="Trebuchet MS" w:hAnsi="Trebuchet MS"/>
                <w:i/>
                <w:sz w:val="22"/>
                <w:szCs w:val="22"/>
              </w:rPr>
              <w:t>03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</w:rPr>
              <w:t>августа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>, понедельник</w:t>
            </w:r>
          </w:p>
        </w:tc>
        <w:tc>
          <w:tcPr>
            <w:tcW w:w="7934" w:type="dxa"/>
            <w:shd w:val="clear" w:color="auto" w:fill="auto"/>
          </w:tcPr>
          <w:p w14:paraId="5D004489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>Отправление в Псков с Ленинградского вокзала.</w:t>
            </w:r>
          </w:p>
        </w:tc>
      </w:tr>
      <w:tr w:rsidR="003E1EEE" w14:paraId="0F3C5D9F" w14:textId="77777777">
        <w:tc>
          <w:tcPr>
            <w:tcW w:w="1636" w:type="dxa"/>
            <w:shd w:val="clear" w:color="auto" w:fill="auto"/>
          </w:tcPr>
          <w:p w14:paraId="5E6A0F76" w14:textId="55EECE36" w:rsidR="003E1EEE" w:rsidRDefault="004F409D">
            <w:r>
              <w:rPr>
                <w:rFonts w:ascii="Trebuchet MS" w:hAnsi="Trebuchet MS"/>
                <w:i/>
                <w:sz w:val="22"/>
                <w:szCs w:val="22"/>
              </w:rPr>
              <w:t>04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</w:rPr>
              <w:t>августа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>, вторник</w:t>
            </w:r>
          </w:p>
        </w:tc>
        <w:tc>
          <w:tcPr>
            <w:tcW w:w="7934" w:type="dxa"/>
            <w:shd w:val="clear" w:color="auto" w:fill="auto"/>
          </w:tcPr>
          <w:p w14:paraId="25E01914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Прибыти</w:t>
            </w:r>
            <w:r>
              <w:rPr>
                <w:rFonts w:ascii="Trebuchet MS" w:hAnsi="Trebuchet MS"/>
                <w:sz w:val="22"/>
                <w:szCs w:val="22"/>
              </w:rPr>
              <w:t>е в Псков. Отправление в питомник «Вилла Планта».</w:t>
            </w:r>
          </w:p>
          <w:p w14:paraId="212EEDBB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Посещение Усадьбы Ореховно -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первый и единственный европейский сад в России, который, несмотря на статус частного владения, открыт для публики. Усадьба Ореховно, расположенная в деревне Ореховно в Псков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ской области, принадлежит ландшафтному архитектору Александру Гривко, автору частных и открытых для публики садов в России и Европе.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2062F421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Переезд и заселение в гостиницу Арина Р.</w:t>
            </w:r>
          </w:p>
        </w:tc>
      </w:tr>
      <w:tr w:rsidR="003E1EEE" w14:paraId="2B94F2BF" w14:textId="77777777">
        <w:tc>
          <w:tcPr>
            <w:tcW w:w="1636" w:type="dxa"/>
            <w:shd w:val="clear" w:color="auto" w:fill="auto"/>
          </w:tcPr>
          <w:p w14:paraId="19E0691E" w14:textId="5D2DEFAC" w:rsidR="003E1EEE" w:rsidRDefault="004F409D">
            <w:r>
              <w:rPr>
                <w:rFonts w:ascii="Trebuchet MS" w:hAnsi="Trebuchet MS"/>
                <w:i/>
                <w:sz w:val="22"/>
                <w:szCs w:val="22"/>
              </w:rPr>
              <w:t>05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</w:rPr>
              <w:t>августа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>, среда</w:t>
            </w:r>
          </w:p>
        </w:tc>
        <w:tc>
          <w:tcPr>
            <w:tcW w:w="7934" w:type="dxa"/>
            <w:shd w:val="clear" w:color="auto" w:fill="auto"/>
          </w:tcPr>
          <w:p w14:paraId="512D5AE5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Отправление из гостиница Арина Р.</w:t>
            </w:r>
          </w:p>
          <w:p w14:paraId="5404E978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С 10:00 часов экску</w:t>
            </w:r>
            <w:r>
              <w:rPr>
                <w:rFonts w:ascii="Trebuchet MS" w:hAnsi="Trebuchet MS"/>
                <w:sz w:val="22"/>
                <w:szCs w:val="22"/>
              </w:rPr>
              <w:t xml:space="preserve">рсия по Пушкиногорью: </w:t>
            </w:r>
          </w:p>
          <w:p w14:paraId="5B7D781C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Музей-усадьба Петровское -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родовое имение предков А.С. Пушкина Ганнибалов - начала обустраиваться легендарным прадедом поэта - Абрамом Петровичем Ганнибалом (Арапом Петра Великого - уроженцем Африки, крестником и сподвижником Пет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ра I), получившим в 1742 году в подарок от императрицы Елизаветы Михайловскую губу - земли с сотнями крестьян, населявшими десятки деревень. Среди этих деревень было Зуево, доставшееся в 1782 году по наследству деду Пушкина Осипу Абрамовичу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 xml:space="preserve">Ганнибалу и названное им Михайловским, и деревня Кучане, которую наследовал Петр Абрамович Ганнибал, двоюродный дед Пушкина, переименованная им в Петровское, а также Воскресенское, доставшееся другому двоюродному деду поэта Исааку Абрамовичу Ганнибалу. </w:t>
            </w:r>
          </w:p>
          <w:p w14:paraId="7775AA01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  Музей-усадьба Михайловское -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 xml:space="preserve">Здесь все, как было почти двести лет назад, когда А.С. Пушкин в 1817 году впервые приехал в Михайловское - "Вышед из Лицея, я почти тотчас уехал в Псковскую деревню моей матери. Помню, как обрадовался сельской жизни, русской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бане, клубнике и проч.." - и потом, в годы ссылки в 1824-1826 годы, и в последующие приезды. Дерновый круг перед господским домом, слева и справа - усадебные постройки - домик няни, кухня-людская, дом управляющего имением и вотчинная контора.</w:t>
            </w:r>
          </w:p>
          <w:p w14:paraId="7807CE6A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Обед в го</w:t>
            </w:r>
            <w:r>
              <w:rPr>
                <w:rFonts w:ascii="Trebuchet MS" w:hAnsi="Trebuchet MS"/>
                <w:sz w:val="22"/>
                <w:szCs w:val="22"/>
              </w:rPr>
              <w:t>стинице Арина Р.</w:t>
            </w:r>
          </w:p>
          <w:p w14:paraId="5E86A1A1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Музей-усадьба Тригорское -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"приют, сияньем муз одетый" - имение Прасковьи Александровны Осиповой-Вульф, с семейством которой у Пушкина в годы михайловской ссылки сложились самые дружеские и доверительные отношения. Тригорская усадьба б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ыла обустроена отцом хозяйки Александром Максимовичем Вындомским в конце XVIII - начале XIX веков. Господский дом Тригорского расположен на холме над рекой Соротью. Экскурсия по дому-музею посвящена рассказу о жизни его обитателей, их дружеских связях с по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 xml:space="preserve">этом. Тригорским барышням 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lastRenderedPageBreak/>
              <w:t>(дочерям хозяйки Анне, Александрине, Евпраксии) посвящены одни из самых теплых лирических (иногда шутливо-ироничных) стихотворений поэта. Тригорские обитатели почитали себя (не без оснований) прототипами героев романа "Евгений Оне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гин". Так, сын хозяйки Тригорского и приятель Пушкина Алексей Николаевич Вульф писал о романе "Евгений Онегин", что "он не только почти весь написан в моих глазах, но я даже был действующим лицом в описании деревенской жизни Онегина, ибо она вся взята из п</w:t>
            </w:r>
            <w:r>
              <w:rPr>
                <w:rFonts w:ascii="Trebuchet MS" w:hAnsi="Trebuchet MS"/>
                <w:color w:val="181818"/>
                <w:sz w:val="22"/>
                <w:szCs w:val="22"/>
              </w:rPr>
              <w:t>ребывания Пушкина у нас… Так я, дерптский студент, явился в виде геттингенского под названием Ленского; любезные мои сестрицы суть образцы его деревенских барышень, и чуть не Татьяна ли одна из них.."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6DF397B2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Посещение монастыря, где похоронен Пушкин.</w:t>
            </w:r>
          </w:p>
          <w:p w14:paraId="350F6B52" w14:textId="77777777" w:rsidR="003E1EEE" w:rsidRDefault="00A067E9">
            <w:r>
              <w:rPr>
                <w:rFonts w:ascii="Trebuchet MS" w:hAnsi="Trebuchet MS"/>
                <w:sz w:val="22"/>
                <w:szCs w:val="22"/>
              </w:rPr>
              <w:t xml:space="preserve">    Возвращение в гостиницу Арина Р.</w:t>
            </w:r>
          </w:p>
        </w:tc>
      </w:tr>
      <w:tr w:rsidR="003E1EEE" w14:paraId="597DDFEA" w14:textId="77777777">
        <w:tc>
          <w:tcPr>
            <w:tcW w:w="1636" w:type="dxa"/>
            <w:shd w:val="clear" w:color="auto" w:fill="auto"/>
          </w:tcPr>
          <w:p w14:paraId="0C314795" w14:textId="644C8EE7" w:rsidR="003E1EEE" w:rsidRDefault="004F409D">
            <w:r>
              <w:rPr>
                <w:rFonts w:ascii="Trebuchet MS" w:hAnsi="Trebuchet MS"/>
                <w:i/>
                <w:sz w:val="22"/>
                <w:szCs w:val="22"/>
              </w:rPr>
              <w:lastRenderedPageBreak/>
              <w:t>06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</w:rPr>
              <w:t>августа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>, четверг</w:t>
            </w:r>
          </w:p>
        </w:tc>
        <w:tc>
          <w:tcPr>
            <w:tcW w:w="7934" w:type="dxa"/>
            <w:shd w:val="clear" w:color="auto" w:fill="auto"/>
          </w:tcPr>
          <w:p w14:paraId="5993C976" w14:textId="77777777" w:rsidR="003E1EEE" w:rsidRDefault="00A067E9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    Утром после завтрака прогулка в деревню (2 км пешком), где жил Довлатов - 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послужившую в 1970-е годы местом "летней резиденции" Сергея Довлатова и прототипом деревни Сосново, из автобиографической п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овести "Заповедник"</w:t>
            </w:r>
            <w:r>
              <w:rPr>
                <w:rFonts w:ascii="Trebuchet MS" w:hAnsi="Trebuchet MS"/>
                <w:sz w:val="22"/>
                <w:szCs w:val="20"/>
              </w:rPr>
              <w:t xml:space="preserve">. 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Друзьям и почитателям Сергея Довлатова пришла идея открыть в этом доме частный музей. Они приобрели права на владение участком и домом в деревне Березино в Пушкинских Горах, в котором в 1977 году жил писатель С. Довлатов. Дом-музей пис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ателя Сергея Довлатова в Пушкинских Горах открылся 3 сентября 2011 года. Это событие приурочено к 70-летию писателя.</w:t>
            </w:r>
            <w:r>
              <w:rPr>
                <w:rFonts w:ascii="Trebuchet MS" w:hAnsi="Trebuchet MS"/>
                <w:sz w:val="22"/>
                <w:szCs w:val="20"/>
              </w:rPr>
              <w:t xml:space="preserve"> </w:t>
            </w:r>
          </w:p>
          <w:p w14:paraId="15A4A5C3" w14:textId="77777777" w:rsidR="003E1EEE" w:rsidRDefault="00A067E9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    Затем прогулка на мельницу в Бугрово - 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музей "Мельница в деревне Бугрово", посвященный "деревенскому" Пушкину, его интересу к жизни кр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естьян, их обрядам, обычаям и культуре. Музей состоит из действующей водяной мельницы и музейного комплекса "Псковская деревня". На водяной мельнице, воссозданной по технологиям XVIII века, воды речки Луговки вращают деревянное мельничное колесо, приводяще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е в движение старинные каменные жернова, как это было и двести, и триста лет назад</w:t>
            </w:r>
            <w:r>
              <w:rPr>
                <w:rFonts w:ascii="Trebuchet MS" w:hAnsi="Trebuchet MS"/>
                <w:sz w:val="22"/>
                <w:szCs w:val="20"/>
              </w:rPr>
              <w:t>.</w:t>
            </w:r>
          </w:p>
          <w:p w14:paraId="6877E0E9" w14:textId="77777777" w:rsidR="003E1EEE" w:rsidRDefault="00A067E9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    Обед в гостинице.</w:t>
            </w:r>
          </w:p>
          <w:p w14:paraId="59FC37E4" w14:textId="77777777" w:rsidR="003E1EEE" w:rsidRDefault="00A067E9">
            <w:pPr>
              <w:rPr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 xml:space="preserve">    Отъезд во Псков. По пути посещение Савкиной Горки - э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то место также является памятником русской старины. Строгая геометрическая форма холма, крути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зна и правильность скатов свидетельствуют о его искусственном происхождении и оборонительном предназначении. Савкино являлось одним из звеньев системы укреплений в пограничной части России, к которой относился и Воронич. Раскопки, проведенные здесь в после</w:t>
            </w:r>
            <w:r>
              <w:rPr>
                <w:rFonts w:ascii="Trebuchet MS" w:hAnsi="Trebuchet MS"/>
                <w:color w:val="181818"/>
                <w:sz w:val="22"/>
                <w:szCs w:val="20"/>
              </w:rPr>
              <w:t>дние годы, показали, что укрепление "Савкина Горка" значительно старше Воронича, его основание относится к 9 веку</w:t>
            </w:r>
            <w:r>
              <w:rPr>
                <w:rFonts w:ascii="Trebuchet MS" w:hAnsi="Trebuchet MS"/>
                <w:sz w:val="22"/>
                <w:szCs w:val="20"/>
              </w:rPr>
              <w:t>.</w:t>
            </w:r>
          </w:p>
          <w:p w14:paraId="3BF8F939" w14:textId="77777777" w:rsidR="003E1EEE" w:rsidRDefault="00A067E9">
            <w:pPr>
              <w:rPr>
                <w:szCs w:val="20"/>
              </w:rPr>
            </w:pPr>
            <w:r>
              <w:rPr>
                <w:rFonts w:ascii="Trebuchet MS" w:hAnsi="Trebuchet MS" w:cs="Tahoma"/>
                <w:sz w:val="22"/>
                <w:szCs w:val="20"/>
              </w:rPr>
              <w:t>Приезд во Псков к отправлению поезда.</w:t>
            </w:r>
          </w:p>
        </w:tc>
      </w:tr>
      <w:tr w:rsidR="003E1EEE" w14:paraId="1D81C05D" w14:textId="77777777">
        <w:tc>
          <w:tcPr>
            <w:tcW w:w="1636" w:type="dxa"/>
            <w:shd w:val="clear" w:color="auto" w:fill="auto"/>
          </w:tcPr>
          <w:p w14:paraId="4D03F68A" w14:textId="3130893B" w:rsidR="003E1EEE" w:rsidRDefault="004F409D">
            <w:r>
              <w:rPr>
                <w:rFonts w:ascii="Trebuchet MS" w:hAnsi="Trebuchet MS"/>
                <w:i/>
                <w:sz w:val="22"/>
                <w:szCs w:val="22"/>
              </w:rPr>
              <w:t>07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/>
                <w:sz w:val="22"/>
                <w:szCs w:val="22"/>
              </w:rPr>
              <w:t>августа</w:t>
            </w:r>
            <w:r w:rsidR="00A067E9">
              <w:rPr>
                <w:rFonts w:ascii="Trebuchet MS" w:hAnsi="Trebuchet MS"/>
                <w:i/>
                <w:sz w:val="22"/>
                <w:szCs w:val="22"/>
              </w:rPr>
              <w:t>, пятница</w:t>
            </w:r>
          </w:p>
          <w:p w14:paraId="2C15E081" w14:textId="77777777" w:rsidR="003E1EEE" w:rsidRDefault="003E1EE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</w:tc>
        <w:tc>
          <w:tcPr>
            <w:tcW w:w="7934" w:type="dxa"/>
            <w:shd w:val="clear" w:color="auto" w:fill="auto"/>
          </w:tcPr>
          <w:p w14:paraId="5E527C91" w14:textId="77777777" w:rsidR="003E1EEE" w:rsidRDefault="00A067E9">
            <w:r>
              <w:rPr>
                <w:rFonts w:ascii="Trebuchet MS" w:hAnsi="Trebuchet MS" w:cs="Tahoma"/>
                <w:sz w:val="22"/>
                <w:szCs w:val="22"/>
              </w:rPr>
              <w:t xml:space="preserve">    Прибытие в Москву около 7 утра.</w:t>
            </w:r>
          </w:p>
        </w:tc>
      </w:tr>
    </w:tbl>
    <w:p w14:paraId="15BD62AA" w14:textId="77777777" w:rsidR="003E1EEE" w:rsidRDefault="003E1EEE">
      <w:pPr>
        <w:spacing w:after="200" w:line="276" w:lineRule="auto"/>
        <w:rPr>
          <w:rFonts w:ascii="Trebuchet MS" w:hAnsi="Trebuchet MS"/>
          <w:b/>
          <w:sz w:val="36"/>
          <w:szCs w:val="36"/>
        </w:rPr>
      </w:pPr>
    </w:p>
    <w:p w14:paraId="1D7ED40C" w14:textId="42A14FC3" w:rsidR="003E1EEE" w:rsidRDefault="00A067E9">
      <w:pPr>
        <w:jc w:val="center"/>
      </w:pPr>
      <w:r>
        <w:rPr>
          <w:rFonts w:ascii="Trebuchet MS" w:hAnsi="Trebuchet MS"/>
          <w:b/>
          <w:bCs/>
          <w:color w:val="FF0000"/>
        </w:rPr>
        <w:t>Стоимость тура: 2</w:t>
      </w:r>
      <w:r w:rsidR="004F409D">
        <w:rPr>
          <w:rFonts w:ascii="Trebuchet MS" w:hAnsi="Trebuchet MS"/>
          <w:b/>
          <w:bCs/>
          <w:color w:val="FF0000"/>
        </w:rPr>
        <w:t>31</w:t>
      </w:r>
      <w:r>
        <w:rPr>
          <w:rFonts w:ascii="Trebuchet MS" w:hAnsi="Trebuchet MS"/>
          <w:b/>
          <w:bCs/>
          <w:color w:val="FF0000"/>
        </w:rPr>
        <w:t>00 рублей</w:t>
      </w:r>
    </w:p>
    <w:p w14:paraId="2599A45B" w14:textId="77777777" w:rsidR="003E1EEE" w:rsidRDefault="00A067E9">
      <w:pPr>
        <w:pStyle w:val="af"/>
      </w:pPr>
      <w:r>
        <w:rPr>
          <w:rFonts w:ascii="Trebuchet MS" w:hAnsi="Trebuchet MS"/>
          <w:b/>
        </w:rPr>
        <w:t xml:space="preserve">В </w:t>
      </w:r>
      <w:r>
        <w:rPr>
          <w:rFonts w:ascii="Trebuchet MS" w:hAnsi="Trebuchet MS"/>
          <w:b/>
        </w:rPr>
        <w:t>стоимость входит</w:t>
      </w:r>
      <w:r>
        <w:rPr>
          <w:rFonts w:ascii="Trebuchet MS" w:hAnsi="Trebuchet MS"/>
        </w:rPr>
        <w:t xml:space="preserve">: проживание в отеле "Арина Р" в двухместном номере с завтраком,  (доплата за одноместное размещение – 2000 рублей), посещение усадьбы "Ореховно"; экскурсионная </w:t>
      </w:r>
      <w:r>
        <w:rPr>
          <w:rFonts w:ascii="Trebuchet MS" w:hAnsi="Trebuchet MS"/>
        </w:rPr>
        <w:lastRenderedPageBreak/>
        <w:t>программа по Пушкинским местам : село Михайловское, село Тригорское, село Петро</w:t>
      </w:r>
      <w:r>
        <w:rPr>
          <w:rFonts w:ascii="Trebuchet MS" w:hAnsi="Trebuchet MS"/>
        </w:rPr>
        <w:t>вское с лицензированным гидом; два обеда; транспортное обслуживание по программе;  трансфер ж/д вокзал – гостиница - ж/д вокзал.</w:t>
      </w:r>
    </w:p>
    <w:p w14:paraId="1243024A" w14:textId="77777777" w:rsidR="003E1EEE" w:rsidRDefault="00A067E9">
      <w:pPr>
        <w:jc w:val="both"/>
      </w:pPr>
      <w:r>
        <w:rPr>
          <w:rStyle w:val="a5"/>
          <w:rFonts w:ascii="Trebuchet MS" w:hAnsi="Trebuchet MS"/>
          <w:color w:val="000000"/>
        </w:rPr>
        <w:t>Дополнительно оплачиваются</w:t>
      </w:r>
      <w:r>
        <w:rPr>
          <w:rStyle w:val="a5"/>
          <w:rFonts w:ascii="Trebuchet MS" w:hAnsi="Trebuchet MS"/>
          <w:color w:val="000000"/>
        </w:rPr>
        <w:t xml:space="preserve">: </w:t>
      </w:r>
      <w:r>
        <w:rPr>
          <w:rStyle w:val="a5"/>
          <w:rFonts w:ascii="Trebuchet MS" w:hAnsi="Trebuchet MS"/>
          <w:b w:val="0"/>
          <w:bCs w:val="0"/>
          <w:color w:val="000000"/>
        </w:rPr>
        <w:t>ж/д билеты Москва-Псков-Москва, входные билеты в музеи (где это необходимо).</w:t>
      </w:r>
    </w:p>
    <w:p w14:paraId="2FBB9272" w14:textId="77777777" w:rsidR="003E1EEE" w:rsidRDefault="003E1EEE"/>
    <w:sectPr w:rsidR="003E1EEE">
      <w:headerReference w:type="default" r:id="rId6"/>
      <w:footerReference w:type="default" r:id="rId7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CC7D" w14:textId="77777777" w:rsidR="00A067E9" w:rsidRDefault="00A067E9">
      <w:r>
        <w:separator/>
      </w:r>
    </w:p>
  </w:endnote>
  <w:endnote w:type="continuationSeparator" w:id="0">
    <w:p w14:paraId="03D2C037" w14:textId="77777777" w:rsidR="00A067E9" w:rsidRDefault="00A0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C04A" w14:textId="69B6DDF0" w:rsidR="003E1EEE" w:rsidRDefault="004F409D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</w:r>
    <w:r>
      <w:pict w14:anchorId="23AAC791">
        <v:rect id="_x0000_s2051" style="width: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" fillcolor="black" stroked="f">
          <w10:anchorlock/>
        </v:rect>
      </w:pict>
    </w:r>
    <w:r w:rsidR="00A067E9">
      <w:object w:dxaOrig="2139" w:dyaOrig="1729" w14:anchorId="50EFC494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56938991" r:id="rId2"/>
      </w:object>
    </w:r>
    <w:r w:rsidR="00A067E9">
      <w:object w:dxaOrig="6258" w:dyaOrig="690" w14:anchorId="19554114">
        <v:shape id="ole_rId3" o:spid="_x0000_i1026" style="width:312.7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56938992" r:id="rId4"/>
      </w:object>
    </w:r>
  </w:p>
  <w:p w14:paraId="356DE147" w14:textId="77777777" w:rsidR="003E1EEE" w:rsidRDefault="00A067E9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14:paraId="53682726" w14:textId="77777777" w:rsidR="003E1EEE" w:rsidRDefault="00A067E9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007 495 662-3723, 970-42-47</w:t>
    </w:r>
  </w:p>
  <w:p w14:paraId="5DB2CC26" w14:textId="77777777" w:rsidR="003E1EEE" w:rsidRPr="004F409D" w:rsidRDefault="00A067E9">
    <w:pPr>
      <w:tabs>
        <w:tab w:val="left" w:pos="-284"/>
      </w:tabs>
      <w:ind w:left="360"/>
      <w:jc w:val="center"/>
      <w:rPr>
        <w:lang w:val="en-US"/>
      </w:rPr>
    </w:pPr>
    <w:hyperlink r:id="rId5">
      <w:r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2F4EA480" w14:textId="77777777" w:rsidR="003E1EEE" w:rsidRDefault="003E1EEE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41226" w14:textId="77777777" w:rsidR="00A067E9" w:rsidRDefault="00A067E9">
      <w:r>
        <w:separator/>
      </w:r>
    </w:p>
  </w:footnote>
  <w:footnote w:type="continuationSeparator" w:id="0">
    <w:p w14:paraId="4F22C1C4" w14:textId="77777777" w:rsidR="00A067E9" w:rsidRDefault="00A0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BEFA" w14:textId="77777777" w:rsidR="003E1EEE" w:rsidRDefault="003E1EE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EEE"/>
    <w:rsid w:val="003E1EEE"/>
    <w:rsid w:val="004F409D"/>
    <w:rsid w:val="00A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7AFA98"/>
  <w15:docId w15:val="{F2D222EE-3074-4388-8745-1C6636DF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character" w:customStyle="1" w:styleId="a7">
    <w:name w:val="Основной текст Знак"/>
    <w:basedOn w:val="a0"/>
    <w:qFormat/>
    <w:rsid w:val="000C6B81"/>
    <w:rPr>
      <w:color w:val="00000A"/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0C6B81"/>
    <w:pPr>
      <w:suppressAutoHyphens/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f0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1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871</Words>
  <Characters>4969</Characters>
  <Application>Microsoft Office Word</Application>
  <DocSecurity>0</DocSecurity>
  <Lines>41</Lines>
  <Paragraphs>11</Paragraphs>
  <ScaleCrop>false</ScaleCrop>
  <Company>Grizli777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51</cp:revision>
  <cp:lastPrinted>2013-12-11T15:45:00Z</cp:lastPrinted>
  <dcterms:created xsi:type="dcterms:W3CDTF">2016-10-28T10:11:00Z</dcterms:created>
  <dcterms:modified xsi:type="dcterms:W3CDTF">2020-07-22T13:03:00Z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