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A527" w14:textId="6E201FE1" w:rsidR="0025612B" w:rsidRPr="00442BA6" w:rsidRDefault="00E73216">
      <w:pPr>
        <w:jc w:val="center"/>
        <w:rPr>
          <w:rFonts w:ascii="Trebuchet MS" w:hAnsi="Trebuchet MS"/>
        </w:rPr>
      </w:pPr>
      <w:r w:rsidRPr="00442BA6">
        <w:rPr>
          <w:rFonts w:ascii="Trebuchet MS" w:hAnsi="Trebuchet MS"/>
          <w:b/>
          <w:sz w:val="36"/>
          <w:szCs w:val="36"/>
        </w:rPr>
        <w:t>Сад Анатолия Шахова</w:t>
      </w:r>
    </w:p>
    <w:p w14:paraId="7F17A088" w14:textId="77777777" w:rsidR="0025612B" w:rsidRPr="00442BA6" w:rsidRDefault="0025612B">
      <w:pPr>
        <w:jc w:val="center"/>
        <w:rPr>
          <w:rFonts w:ascii="Trebuchet MS" w:hAnsi="Trebuchet MS"/>
          <w:sz w:val="32"/>
          <w:szCs w:val="32"/>
        </w:rPr>
      </w:pPr>
    </w:p>
    <w:p w14:paraId="487679AA" w14:textId="63C22934" w:rsidR="0025612B" w:rsidRPr="00442BA6" w:rsidRDefault="00E73216">
      <w:pPr>
        <w:jc w:val="center"/>
        <w:rPr>
          <w:rFonts w:ascii="Trebuchet MS" w:hAnsi="Trebuchet MS"/>
        </w:rPr>
      </w:pPr>
      <w:r w:rsidRPr="00442BA6">
        <w:rPr>
          <w:rFonts w:ascii="Trebuchet MS" w:hAnsi="Trebuchet MS"/>
          <w:b/>
          <w:sz w:val="32"/>
          <w:szCs w:val="32"/>
        </w:rPr>
        <w:t>24</w:t>
      </w:r>
      <w:r w:rsidR="004735B1" w:rsidRPr="00442BA6">
        <w:rPr>
          <w:rFonts w:ascii="Trebuchet MS" w:hAnsi="Trebuchet MS"/>
          <w:b/>
          <w:sz w:val="32"/>
          <w:szCs w:val="32"/>
        </w:rPr>
        <w:t xml:space="preserve"> сентября</w:t>
      </w:r>
      <w:r w:rsidR="00EB110D" w:rsidRPr="00442BA6">
        <w:rPr>
          <w:rFonts w:ascii="Trebuchet MS" w:hAnsi="Trebuchet MS"/>
          <w:b/>
          <w:sz w:val="32"/>
          <w:szCs w:val="32"/>
        </w:rPr>
        <w:t xml:space="preserve"> 2020 года.</w:t>
      </w:r>
    </w:p>
    <w:p w14:paraId="04265D22" w14:textId="23E084E1" w:rsidR="0025612B" w:rsidRPr="00442BA6" w:rsidRDefault="0025612B">
      <w:pPr>
        <w:jc w:val="center"/>
        <w:rPr>
          <w:rFonts w:ascii="Trebuchet MS" w:hAnsi="Trebuchet MS"/>
          <w:b/>
          <w:sz w:val="32"/>
          <w:szCs w:val="32"/>
        </w:rPr>
      </w:pPr>
    </w:p>
    <w:p w14:paraId="75460E7D" w14:textId="77777777" w:rsidR="0025612B" w:rsidRPr="00442BA6" w:rsidRDefault="0025612B">
      <w:pPr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1BA6BCA3" w14:textId="42184D23" w:rsidR="0025612B" w:rsidRPr="00442BA6" w:rsidRDefault="00442BA6" w:rsidP="00DE16CB">
      <w:pPr>
        <w:rPr>
          <w:rFonts w:ascii="Trebuchet MS" w:hAnsi="Trebuchet MS"/>
          <w:b/>
          <w:bCs/>
          <w:color w:val="FF0000"/>
        </w:rPr>
      </w:pPr>
      <w:r w:rsidRPr="00442BA6">
        <w:rPr>
          <w:rFonts w:ascii="Trebuchet MS" w:hAnsi="Trebuchet MS"/>
        </w:rPr>
        <w:t>Обычный дачный участок, всего восемь соток – это много или мало для создания сада, который с уверенностью можно назвать настоящим произведением ландшафтного искусства. Небольшой пруд с живописными берегами, зеленый полукруглый кабинет, красивые формы и необычные миксбордеры, уютные таинственные уголки и традиционный огород. Тщательный подбор растений создает в саду всесезонный эффект. Особенно хорош сад в осеннее время. Он становится ярким, красочным и удивительно романтичным. Его создатель, Анатолий Шахов, от простого увлечения садоводством постепенно пришел к профессии ландшафтного дизайнера. Его сады отличаются особой утонченностью и собственным стилем, который так замечательно проявился в его собственном саду. Как правильно подобрать и ухаживать за растениями на дачном участке, чтобы он все время оставался декоративным, как правильно формировать высокую зеленую стену из липы и другие деревья и кустарники, чтобы в течении длительного времени сад не терял своего очарования – этими и другими секретами создания малого сада с Вами поделятся его автор Анатолий Шахов и руководитель поездки ландшафтный архитектор Зоя Козичева.</w:t>
      </w:r>
    </w:p>
    <w:p w14:paraId="504E2B79" w14:textId="77777777" w:rsidR="00E73216" w:rsidRPr="00442BA6" w:rsidRDefault="00E73216" w:rsidP="00DE16CB">
      <w:pPr>
        <w:rPr>
          <w:rFonts w:ascii="Trebuchet MS" w:hAnsi="Trebuchet MS"/>
          <w:b/>
          <w:bCs/>
          <w:color w:val="FF0000"/>
        </w:rPr>
      </w:pPr>
    </w:p>
    <w:p w14:paraId="669F69FE" w14:textId="77777777" w:rsidR="0025612B" w:rsidRPr="00442BA6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0CB218A2" w14:textId="77777777" w:rsidR="0025612B" w:rsidRPr="00442BA6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2767ACC9" w14:textId="77777777" w:rsidR="0025612B" w:rsidRPr="00442BA6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4F5C5BC2" w14:textId="77777777" w:rsidR="0025612B" w:rsidRPr="00442BA6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6B2B157C" w14:textId="4A3324AA" w:rsidR="00E73216" w:rsidRPr="00442BA6" w:rsidRDefault="00E73216" w:rsidP="00E73216">
      <w:pPr>
        <w:jc w:val="center"/>
        <w:rPr>
          <w:rFonts w:ascii="Trebuchet MS" w:hAnsi="Trebuchet MS"/>
        </w:rPr>
      </w:pPr>
      <w:r w:rsidRPr="00442BA6">
        <w:rPr>
          <w:rFonts w:ascii="Trebuchet MS" w:hAnsi="Trebuchet MS"/>
          <w:b/>
          <w:bCs/>
          <w:color w:val="FF0000"/>
        </w:rPr>
        <w:t xml:space="preserve">Стоимость тура: </w:t>
      </w:r>
      <w:r w:rsidR="00E60219">
        <w:rPr>
          <w:rFonts w:ascii="Trebuchet MS" w:hAnsi="Trebuchet MS"/>
          <w:b/>
          <w:bCs/>
          <w:color w:val="FF0000"/>
        </w:rPr>
        <w:t>3000</w:t>
      </w:r>
      <w:r w:rsidRPr="00442BA6">
        <w:rPr>
          <w:rFonts w:ascii="Trebuchet MS" w:hAnsi="Trebuchet MS"/>
          <w:b/>
          <w:bCs/>
          <w:color w:val="FF0000"/>
        </w:rPr>
        <w:t xml:space="preserve"> рублей</w:t>
      </w:r>
    </w:p>
    <w:p w14:paraId="6EE423F7" w14:textId="77777777" w:rsidR="00E73216" w:rsidRPr="00442BA6" w:rsidRDefault="00E73216" w:rsidP="00E73216">
      <w:pPr>
        <w:rPr>
          <w:rFonts w:ascii="Trebuchet MS" w:hAnsi="Trebuchet MS"/>
        </w:rPr>
      </w:pPr>
    </w:p>
    <w:p w14:paraId="4144A68D" w14:textId="77777777" w:rsidR="00E73216" w:rsidRPr="00442BA6" w:rsidRDefault="00E73216" w:rsidP="00E73216">
      <w:pPr>
        <w:rPr>
          <w:rFonts w:ascii="Trebuchet MS" w:hAnsi="Trebuchet MS"/>
        </w:rPr>
      </w:pPr>
    </w:p>
    <w:p w14:paraId="01B657C0" w14:textId="6356C9C5" w:rsidR="00E73216" w:rsidRPr="00442BA6" w:rsidRDefault="00E73216" w:rsidP="00E73216">
      <w:pPr>
        <w:jc w:val="both"/>
        <w:rPr>
          <w:rFonts w:ascii="Trebuchet MS" w:hAnsi="Trebuchet MS"/>
        </w:rPr>
      </w:pPr>
      <w:r w:rsidRPr="00442BA6">
        <w:rPr>
          <w:rFonts w:ascii="Trebuchet MS" w:hAnsi="Trebuchet MS"/>
          <w:b/>
          <w:u w:val="single"/>
        </w:rPr>
        <w:t>В стоимость тура входит</w:t>
      </w:r>
      <w:r w:rsidRPr="00442BA6"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Планерная, время встречи – 9 часов утра. </w:t>
      </w:r>
    </w:p>
    <w:p w14:paraId="4B512323" w14:textId="77777777" w:rsidR="00E73216" w:rsidRPr="00442BA6" w:rsidRDefault="00E73216" w:rsidP="00E73216">
      <w:pPr>
        <w:jc w:val="both"/>
        <w:rPr>
          <w:rFonts w:ascii="Trebuchet MS" w:hAnsi="Trebuchet MS"/>
        </w:rPr>
      </w:pPr>
    </w:p>
    <w:p w14:paraId="02BDCD03" w14:textId="77777777" w:rsidR="00E73216" w:rsidRPr="00442BA6" w:rsidRDefault="00E73216" w:rsidP="00E73216">
      <w:pPr>
        <w:jc w:val="both"/>
        <w:rPr>
          <w:rFonts w:ascii="Trebuchet MS" w:hAnsi="Trebuchet MS"/>
        </w:rPr>
      </w:pPr>
    </w:p>
    <w:p w14:paraId="466EA7A8" w14:textId="77777777" w:rsidR="00E73216" w:rsidRPr="00442BA6" w:rsidRDefault="00E73216" w:rsidP="00E73216">
      <w:pPr>
        <w:jc w:val="both"/>
        <w:rPr>
          <w:rStyle w:val="a5"/>
          <w:rFonts w:ascii="Trebuchet MS" w:hAnsi="Trebuchet MS"/>
          <w:color w:val="FF0000"/>
        </w:rPr>
      </w:pPr>
    </w:p>
    <w:p w14:paraId="073F4AC3" w14:textId="1E22C163" w:rsidR="0025612B" w:rsidRPr="00442BA6" w:rsidRDefault="00E73216" w:rsidP="00E73216">
      <w:pPr>
        <w:jc w:val="both"/>
        <w:rPr>
          <w:rFonts w:ascii="Trebuchet MS" w:hAnsi="Trebuchet MS"/>
        </w:rPr>
      </w:pPr>
      <w:r w:rsidRPr="00442BA6">
        <w:rPr>
          <w:rStyle w:val="a5"/>
          <w:rFonts w:ascii="Trebuchet MS" w:hAnsi="Trebuchet MS"/>
          <w:color w:val="FF0000"/>
        </w:rPr>
        <w:t xml:space="preserve">Руководитель группы - </w:t>
      </w:r>
      <w:r w:rsidRPr="00442BA6">
        <w:rPr>
          <w:rStyle w:val="a5"/>
          <w:rFonts w:ascii="Trebuchet MS" w:hAnsi="Trebuchet MS"/>
          <w:b w:val="0"/>
          <w:color w:val="000000"/>
        </w:rPr>
        <w:t>Зоя Козичева</w:t>
      </w:r>
      <w:r w:rsidRPr="00442BA6">
        <w:rPr>
          <w:rStyle w:val="a5"/>
          <w:rFonts w:ascii="Trebuchet MS" w:hAnsi="Trebuchet MS"/>
          <w:color w:val="000000"/>
        </w:rPr>
        <w:t xml:space="preserve"> </w:t>
      </w:r>
      <w:r w:rsidRPr="00442BA6">
        <w:rPr>
          <w:rStyle w:val="a5"/>
          <w:rFonts w:ascii="Trebuchet MS" w:hAnsi="Trebuchet MS"/>
          <w:b w:val="0"/>
          <w:color w:val="333333"/>
        </w:rPr>
        <w:t>ландшафтный архитектор, за плечами которого более двадцати лет успешной деятельности в области озеленения и благоустройства частных и общественных территорий, авторских садов. Она — дважды «Лауреат ВВЦ». 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центральный парк, территория зданий администрации г. Одинцово, хоккейного и волейбольного центров г. Одинцово). Зоя Козичева - автор и ведущая телевизионных проектов: " Ландшафтный дизайн», "Идеальный сад», «Прогулка по саду»</w:t>
      </w:r>
      <w:r w:rsidRPr="00442BA6">
        <w:rPr>
          <w:rStyle w:val="a5"/>
          <w:rFonts w:ascii="Trebuchet MS" w:hAnsi="Trebuchet MS"/>
          <w:color w:val="333333"/>
        </w:rPr>
        <w:t xml:space="preserve"> </w:t>
      </w:r>
      <w:r w:rsidRPr="00442BA6">
        <w:rPr>
          <w:rStyle w:val="a5"/>
          <w:rFonts w:ascii="Trebuchet MS" w:hAnsi="Trebuchet MS"/>
          <w:b w:val="0"/>
          <w:color w:val="333333"/>
        </w:rPr>
        <w:t>на канале «Усадьба». Ее новые проекты стартовали в 2020 году на канале "Загородный". Это цикл программ «С миру по нитке» и "Современный огород с Зоей Козичевой". Телевизионные проекты автора с особой манерой и точкой зрения дважды были отмечены «Национальной российской премией по ландшафтной архитектуре»: (Золотой диплом) - за программы «Прогулка по саду» и «Современный огород с Зоей Козичевой».</w:t>
      </w:r>
    </w:p>
    <w:p w14:paraId="2223DC08" w14:textId="77777777" w:rsidR="0025612B" w:rsidRDefault="0025612B"/>
    <w:sectPr w:rsidR="0025612B">
      <w:footerReference w:type="default" r:id="rId6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B59B" w14:textId="77777777" w:rsidR="00EA6143" w:rsidRDefault="00EA6143">
      <w:r>
        <w:separator/>
      </w:r>
    </w:p>
  </w:endnote>
  <w:endnote w:type="continuationSeparator" w:id="0">
    <w:p w14:paraId="502B332A" w14:textId="77777777" w:rsidR="00EA6143" w:rsidRDefault="00E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6231" w14:textId="68867F19" w:rsidR="0025612B" w:rsidRDefault="00EB110D" w:rsidP="00C8672F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object w:dxaOrig="1213" w:dyaOrig="980" w14:anchorId="03E421BD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60128180" r:id="rId2"/>
      </w:object>
    </w:r>
    <w:r>
      <w:object w:dxaOrig="3548" w:dyaOrig="391" w14:anchorId="61EF12B8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60128181" r:id="rId4"/>
      </w:object>
    </w:r>
  </w:p>
  <w:p w14:paraId="1513B7F0" w14:textId="7ED33547" w:rsidR="0025612B" w:rsidRDefault="00EB110D" w:rsidP="00C8672F">
    <w:pPr>
      <w:tabs>
        <w:tab w:val="left" w:pos="903"/>
      </w:tabs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662-3723, </w:t>
    </w:r>
    <w:r w:rsidR="00C8672F">
      <w:rPr>
        <w:rFonts w:ascii="Calibri" w:hAnsi="Calibri"/>
        <w:color w:val="3F5B9C"/>
        <w:sz w:val="20"/>
        <w:szCs w:val="20"/>
      </w:rPr>
      <w:t xml:space="preserve">8 (985) </w:t>
    </w:r>
    <w:r>
      <w:rPr>
        <w:rFonts w:ascii="Calibri" w:hAnsi="Calibri"/>
        <w:color w:val="3F5B9C"/>
        <w:sz w:val="20"/>
        <w:szCs w:val="20"/>
      </w:rPr>
      <w:t>970-42-47</w:t>
    </w:r>
    <w:r w:rsidR="004735B1">
      <w:rPr>
        <w:rFonts w:ascii="Calibri" w:hAnsi="Calibri"/>
        <w:color w:val="3F5B9C"/>
        <w:sz w:val="20"/>
        <w:szCs w:val="20"/>
      </w:rPr>
      <w:t>, 8 985 176-79-85</w:t>
    </w:r>
  </w:p>
  <w:p w14:paraId="30842644" w14:textId="6C9F4129" w:rsidR="0025612B" w:rsidRPr="004735B1" w:rsidRDefault="00EB110D" w:rsidP="00C8672F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</w:t>
    </w:r>
    <w:r w:rsidR="00C8672F" w:rsidRPr="00C8672F">
      <w:rPr>
        <w:rFonts w:ascii="Calibri" w:hAnsi="Calibri"/>
        <w:color w:val="3F5B9C"/>
        <w:sz w:val="20"/>
        <w:szCs w:val="20"/>
        <w:lang w:val="en-US"/>
      </w:rPr>
      <w:t>8 (985</w:t>
    </w:r>
    <w:r w:rsidR="004735B1" w:rsidRPr="004735B1">
      <w:rPr>
        <w:rFonts w:ascii="Calibri" w:hAnsi="Calibri"/>
        <w:color w:val="3F5B9C"/>
        <w:sz w:val="20"/>
        <w:szCs w:val="20"/>
        <w:lang w:val="en-US"/>
      </w:rPr>
      <w:t>)</w:t>
    </w:r>
    <w:r w:rsidR="00C8672F" w:rsidRPr="00C8672F">
      <w:rPr>
        <w:rFonts w:ascii="Calibri" w:hAnsi="Calibri"/>
        <w:color w:val="3F5B9C"/>
        <w:sz w:val="20"/>
        <w:szCs w:val="20"/>
        <w:lang w:val="en-US"/>
      </w:rPr>
      <w:t xml:space="preserve"> </w:t>
    </w:r>
    <w:r>
      <w:rPr>
        <w:rFonts w:ascii="Calibri" w:hAnsi="Calibri"/>
        <w:color w:val="3F5B9C"/>
        <w:sz w:val="20"/>
        <w:szCs w:val="20"/>
        <w:lang w:val="en-US"/>
      </w:rPr>
      <w:t>970-42-47</w:t>
    </w:r>
    <w:r w:rsidR="004735B1" w:rsidRPr="004735B1">
      <w:rPr>
        <w:rFonts w:ascii="Calibri" w:hAnsi="Calibri"/>
        <w:color w:val="3F5B9C"/>
        <w:sz w:val="20"/>
        <w:szCs w:val="20"/>
        <w:lang w:val="en-US"/>
      </w:rPr>
      <w:t>, 8 985 176-79-85</w:t>
    </w:r>
  </w:p>
  <w:p w14:paraId="58BCBB65" w14:textId="77777777" w:rsidR="0025612B" w:rsidRPr="00741660" w:rsidRDefault="00EA6143">
    <w:pPr>
      <w:tabs>
        <w:tab w:val="left" w:pos="-284"/>
      </w:tabs>
      <w:ind w:left="360"/>
      <w:jc w:val="center"/>
      <w:rPr>
        <w:lang w:val="en-US"/>
      </w:rPr>
    </w:pPr>
    <w:hyperlink r:id="rId5">
      <w:r w:rsidR="00EB110D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EB110D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5B6DF079" w14:textId="77777777" w:rsidR="0025612B" w:rsidRDefault="0025612B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F67F" w14:textId="77777777" w:rsidR="00EA6143" w:rsidRDefault="00EA6143">
      <w:r>
        <w:separator/>
      </w:r>
    </w:p>
  </w:footnote>
  <w:footnote w:type="continuationSeparator" w:id="0">
    <w:p w14:paraId="43F1CF3E" w14:textId="77777777" w:rsidR="00EA6143" w:rsidRDefault="00EA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2B"/>
    <w:rsid w:val="0025612B"/>
    <w:rsid w:val="002B7178"/>
    <w:rsid w:val="00442BA6"/>
    <w:rsid w:val="004735B1"/>
    <w:rsid w:val="0057491F"/>
    <w:rsid w:val="006B7C60"/>
    <w:rsid w:val="00741660"/>
    <w:rsid w:val="008F79D7"/>
    <w:rsid w:val="00AC2CCF"/>
    <w:rsid w:val="00C8672F"/>
    <w:rsid w:val="00CD0A14"/>
    <w:rsid w:val="00D41685"/>
    <w:rsid w:val="00D90A6C"/>
    <w:rsid w:val="00DA4DE4"/>
    <w:rsid w:val="00DC69C4"/>
    <w:rsid w:val="00DE16CB"/>
    <w:rsid w:val="00E60219"/>
    <w:rsid w:val="00E73216"/>
    <w:rsid w:val="00EA6143"/>
    <w:rsid w:val="00EB110D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E39D"/>
  <w15:docId w15:val="{9DC13E21-B08D-4E46-AF30-96EA79C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uiPriority w:val="22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character" w:customStyle="1" w:styleId="a7">
    <w:name w:val="Основной текст Знак"/>
    <w:basedOn w:val="a0"/>
    <w:qFormat/>
    <w:rsid w:val="000C6B81"/>
    <w:rPr>
      <w:color w:val="00000A"/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6B81"/>
    <w:pPr>
      <w:suppressAutoHyphens/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0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DE16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61</cp:revision>
  <cp:lastPrinted>2013-12-11T15:45:00Z</cp:lastPrinted>
  <dcterms:created xsi:type="dcterms:W3CDTF">2016-10-28T10:11:00Z</dcterms:created>
  <dcterms:modified xsi:type="dcterms:W3CDTF">2020-08-28T10:57:00Z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